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D21" w:rsidRPr="00142D21" w:rsidRDefault="00142D21" w:rsidP="00142D21">
      <w:pPr>
        <w:spacing w:after="150" w:line="275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142D2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Как предприятию выбрать банк для кредитования</w:t>
      </w:r>
    </w:p>
    <w:p w:rsidR="00142D21" w:rsidRPr="00142D21" w:rsidRDefault="00142D21" w:rsidP="00142D2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5"/>
          <w:szCs w:val="15"/>
        </w:rPr>
      </w:pPr>
      <w:r w:rsidRPr="00142D21">
        <w:rPr>
          <w:rFonts w:ascii="Times New Roman" w:eastAsia="Times New Roman" w:hAnsi="Times New Roman" w:cs="Times New Roman"/>
          <w:sz w:val="15"/>
          <w:szCs w:val="15"/>
        </w:rPr>
        <w:t> </w:t>
      </w:r>
    </w:p>
    <w:p w:rsidR="00142D21" w:rsidRPr="00142D21" w:rsidRDefault="00142D21" w:rsidP="00142D21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303030"/>
          <w:sz w:val="15"/>
          <w:szCs w:val="15"/>
        </w:rPr>
      </w:pPr>
    </w:p>
    <w:p w:rsidR="00142D21" w:rsidRPr="00142D21" w:rsidRDefault="00142D21" w:rsidP="00142D21">
      <w:pPr>
        <w:spacing w:after="0" w:line="24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142D21">
        <w:rPr>
          <w:rFonts w:ascii="Times New Roman" w:eastAsia="Times New Roman" w:hAnsi="Times New Roman" w:cs="Times New Roman"/>
          <w:color w:val="303030"/>
          <w:sz w:val="24"/>
          <w:szCs w:val="24"/>
        </w:rPr>
        <w:t>В Южно-Уральской торгово-промышленной палате состоялся семинар для предпринимателей «Инструменты поддержки субъектов малого и среднего предпринимательства». О возможностях и особенностях кредитования малых и средних предприятий рассказал заместитель начальника Управления кредитования юридических лиц и ИП ПАО «</w:t>
      </w:r>
      <w:proofErr w:type="spellStart"/>
      <w:r w:rsidRPr="00142D21">
        <w:rPr>
          <w:rFonts w:ascii="Times New Roman" w:eastAsia="Times New Roman" w:hAnsi="Times New Roman" w:cs="Times New Roman"/>
          <w:color w:val="303030"/>
          <w:sz w:val="24"/>
          <w:szCs w:val="24"/>
        </w:rPr>
        <w:t>Челябинвестбанк</w:t>
      </w:r>
      <w:proofErr w:type="spellEnd"/>
      <w:r w:rsidRPr="00142D21">
        <w:rPr>
          <w:rFonts w:ascii="Times New Roman" w:eastAsia="Times New Roman" w:hAnsi="Times New Roman" w:cs="Times New Roman"/>
          <w:color w:val="303030"/>
          <w:sz w:val="24"/>
          <w:szCs w:val="24"/>
        </w:rPr>
        <w:t>» Сергей Ковалёв.</w:t>
      </w:r>
    </w:p>
    <w:p w:rsidR="00142D21" w:rsidRPr="00142D21" w:rsidRDefault="00142D21" w:rsidP="00142D21">
      <w:pPr>
        <w:spacing w:after="0" w:line="24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142D21">
        <w:rPr>
          <w:rFonts w:ascii="Times New Roman" w:eastAsia="Times New Roman" w:hAnsi="Times New Roman" w:cs="Times New Roman"/>
          <w:color w:val="303030"/>
          <w:sz w:val="24"/>
          <w:szCs w:val="24"/>
        </w:rPr>
        <w:t>В частности, эксперт отметил, на какие факторы и условия при выборе </w:t>
      </w:r>
      <w:hyperlink r:id="rId5" w:history="1">
        <w:r w:rsidRPr="00142D21">
          <w:rPr>
            <w:rFonts w:ascii="Times New Roman" w:eastAsia="Times New Roman" w:hAnsi="Times New Roman" w:cs="Times New Roman"/>
            <w:color w:val="027AC6"/>
            <w:sz w:val="24"/>
            <w:szCs w:val="24"/>
          </w:rPr>
          <w:t>кредитной программы</w:t>
        </w:r>
      </w:hyperlink>
      <w:r w:rsidRPr="00142D21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 или банка следует </w:t>
      </w:r>
      <w:proofErr w:type="gramStart"/>
      <w:r w:rsidRPr="00142D21">
        <w:rPr>
          <w:rFonts w:ascii="Times New Roman" w:eastAsia="Times New Roman" w:hAnsi="Times New Roman" w:cs="Times New Roman"/>
          <w:color w:val="303030"/>
          <w:sz w:val="24"/>
          <w:szCs w:val="24"/>
        </w:rPr>
        <w:t>обратить внимание клиенту</w:t>
      </w:r>
      <w:proofErr w:type="gramEnd"/>
      <w:r w:rsidRPr="00142D21">
        <w:rPr>
          <w:rFonts w:ascii="Times New Roman" w:eastAsia="Times New Roman" w:hAnsi="Times New Roman" w:cs="Times New Roman"/>
          <w:color w:val="303030"/>
          <w:sz w:val="24"/>
          <w:szCs w:val="24"/>
        </w:rPr>
        <w:t>. Так, например, оценивая стоимость кредита и сравнивая процентные ставки, которые в различных банках находятся примерно на одном уровне, надо смотреть, есть ли у банка какие-либо дополнительные комиссии за выдачу и обслуживание кредита.</w:t>
      </w:r>
    </w:p>
    <w:p w:rsidR="00142D21" w:rsidRPr="00142D21" w:rsidRDefault="00142D21" w:rsidP="00142D21">
      <w:pPr>
        <w:spacing w:after="150" w:line="24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proofErr w:type="gramStart"/>
      <w:r w:rsidRPr="00142D21">
        <w:rPr>
          <w:rFonts w:ascii="Times New Roman" w:eastAsia="Times New Roman" w:hAnsi="Times New Roman" w:cs="Times New Roman"/>
          <w:color w:val="303030"/>
          <w:sz w:val="24"/>
          <w:szCs w:val="24"/>
        </w:rPr>
        <w:t>При рассмотрении плюсов и возможностей кредитования клиенту стоит обратить внимание на совокупность факторов: гибкие условия, учитывающие особенности бизнеса, возможность досрочного погашения кредита без каких либо ограничений, дополнительные услуги банка и более выгодные условия обслуживания по ним, удобное расположение офисов банка, наличие прямого личного контакта с менеджером, которое позволяет оперативно решать рабочие вопросы.</w:t>
      </w:r>
      <w:proofErr w:type="gramEnd"/>
    </w:p>
    <w:p w:rsidR="00142D21" w:rsidRPr="00142D21" w:rsidRDefault="00142D21" w:rsidP="00142D21">
      <w:pPr>
        <w:spacing w:after="150" w:line="24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proofErr w:type="spellStart"/>
      <w:r w:rsidRPr="00142D21">
        <w:rPr>
          <w:rFonts w:ascii="Times New Roman" w:eastAsia="Times New Roman" w:hAnsi="Times New Roman" w:cs="Times New Roman"/>
          <w:color w:val="303030"/>
          <w:sz w:val="24"/>
          <w:szCs w:val="24"/>
        </w:rPr>
        <w:t>Челябинвестбанк</w:t>
      </w:r>
      <w:proofErr w:type="spellEnd"/>
      <w:r w:rsidRPr="00142D21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, предлагая своим клиентам именно такой комплекс, в котором все эти факторы учтены, активно поддерживает предприятия малого и среднего бизнеса. За шесть месяцев 2017 года предприятиям МСБ банк предоставил кредитов на сумму свыше 8,5 миллиарда рублей, увеличив выдачу на 9% по сравнению с первым полугодием 2016 года. Размер кредитного портфеля </w:t>
      </w:r>
      <w:proofErr w:type="spellStart"/>
      <w:r w:rsidRPr="00142D21">
        <w:rPr>
          <w:rFonts w:ascii="Times New Roman" w:eastAsia="Times New Roman" w:hAnsi="Times New Roman" w:cs="Times New Roman"/>
          <w:color w:val="303030"/>
          <w:sz w:val="24"/>
          <w:szCs w:val="24"/>
        </w:rPr>
        <w:t>Челябинвестбанка</w:t>
      </w:r>
      <w:proofErr w:type="spellEnd"/>
      <w:r w:rsidRPr="00142D21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в сегменте МСБ по данным на 1 июля 2017 года превысил 10 миллиардов рублей, что почти на 10% больше аналогичного показателя на 1 июля 2016 года.</w:t>
      </w:r>
    </w:p>
    <w:p w:rsidR="009271E8" w:rsidRPr="00142D21" w:rsidRDefault="009271E8" w:rsidP="00142D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271E8" w:rsidRPr="00142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C4271"/>
    <w:multiLevelType w:val="multilevel"/>
    <w:tmpl w:val="96FE3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42D21"/>
    <w:rsid w:val="00142D21"/>
    <w:rsid w:val="0092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2D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2D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erm-10048">
    <w:name w:val="term-10048"/>
    <w:basedOn w:val="a0"/>
    <w:rsid w:val="00142D21"/>
  </w:style>
  <w:style w:type="character" w:styleId="a3">
    <w:name w:val="Hyperlink"/>
    <w:basedOn w:val="a0"/>
    <w:uiPriority w:val="99"/>
    <w:semiHidden/>
    <w:unhideWhenUsed/>
    <w:rsid w:val="00142D21"/>
    <w:rPr>
      <w:color w:val="0000FF"/>
      <w:u w:val="single"/>
    </w:rPr>
  </w:style>
  <w:style w:type="character" w:customStyle="1" w:styleId="term-14602">
    <w:name w:val="term-14602"/>
    <w:basedOn w:val="a0"/>
    <w:rsid w:val="00142D21"/>
  </w:style>
  <w:style w:type="character" w:customStyle="1" w:styleId="term-18691">
    <w:name w:val="term-18691"/>
    <w:basedOn w:val="a0"/>
    <w:rsid w:val="00142D21"/>
  </w:style>
  <w:style w:type="character" w:customStyle="1" w:styleId="term-10055">
    <w:name w:val="term-10055"/>
    <w:basedOn w:val="a0"/>
    <w:rsid w:val="00142D21"/>
  </w:style>
  <w:style w:type="paragraph" w:styleId="a4">
    <w:name w:val="Normal (Web)"/>
    <w:basedOn w:val="a"/>
    <w:uiPriority w:val="99"/>
    <w:semiHidden/>
    <w:unhideWhenUsed/>
    <w:rsid w:val="00142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42D2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42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2D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9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21953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4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97644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78625">
                      <w:marLeft w:val="0"/>
                      <w:marRight w:val="7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helinvest.ru/corp/credi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2017-10-30T05:14:00Z</dcterms:created>
  <dcterms:modified xsi:type="dcterms:W3CDTF">2017-10-30T05:15:00Z</dcterms:modified>
</cp:coreProperties>
</file>